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главы администрации (губернатора) Краснодарского края от 30.09.2008 N 789-р</w:t>
              <w:br/>
              <w:t xml:space="preserve">(ред. от 04.04.2023)</w:t>
              <w:br/>
              <w:t xml:space="preserve">"О мерах по противодействию коррупции в Краснодарском крае"</w:t>
              <w:br/>
              <w:t xml:space="preserve">(вместе с "Планом противодействия коррупции в Краснодарском крае")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АДМИНИСТРАЦИИ (ГУБЕРНАТОР) КРАСНОДАРСКОГО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30 сентября 2008 г. N 789-р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ПРОТИВОДЕЙСТВИЮ КОРРУПЦИИ В КРАСНОДАРСКОМ КРАЕ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главы администрации (губернатора)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Краснодарского края от 05.07.2010 </w:t>
            </w:r>
            <w:hyperlink w:history="0" r:id="rId8" w:tooltip="Распоряжение главы администрации (губернатора) Краснодарского края от 05.07.2010 N 566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исполнительных органах государственной власти Краснодарского края&quot; {КонсультантПлюс}">
              <w:r>
                <w:rPr>
                  <w:sz w:val="20"/>
                  <w:color w:val="0000ff"/>
                </w:rPr>
                <w:t xml:space="preserve">N 566-р</w:t>
              </w:r>
            </w:hyperlink>
            <w:r>
              <w:rPr>
                <w:sz w:val="20"/>
                <w:color w:val="392c69"/>
              </w:rPr>
              <w:t xml:space="preserve">, от 13.01.2011 </w:t>
            </w:r>
            <w:hyperlink w:history="0" r:id="rId9" w:tooltip="Распоряжение главы администрации (губернатора) Краснодарского края от 13.01.2011 N 7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исполнительных органах государственной власти Краснодарского края&quot; {КонсультантПлюс}">
              <w:r>
                <w:rPr>
                  <w:sz w:val="20"/>
                  <w:color w:val="0000ff"/>
                </w:rPr>
                <w:t xml:space="preserve">N 7-р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02.03.2011 </w:t>
            </w:r>
            <w:hyperlink w:history="0" r:id="rId10" w:tooltip="Распоряжение главы администрации (губернатора) Краснодарского края от 02.03.2011 N 293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Краснодарском крае&quot; {КонсультантПлюс}">
              <w:r>
                <w:rPr>
                  <w:sz w:val="20"/>
                  <w:color w:val="0000ff"/>
                </w:rPr>
                <w:t xml:space="preserve">N 293-р</w:t>
              </w:r>
            </w:hyperlink>
            <w:r>
              <w:rPr>
                <w:sz w:val="20"/>
                <w:color w:val="392c69"/>
              </w:rPr>
              <w:t xml:space="preserve">, от 27.02.2013 </w:t>
            </w:r>
            <w:hyperlink w:history="0" r:id="rId11" w:tooltip="Распоряжение главы администрации (губернатора) Краснодарского края от 27.02.2013 N 158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Краснодарском крае&quot; {КонсультантПлюс}">
              <w:r>
                <w:rPr>
                  <w:sz w:val="20"/>
                  <w:color w:val="0000ff"/>
                </w:rPr>
                <w:t xml:space="preserve">N 158-р</w:t>
              </w:r>
            </w:hyperlink>
            <w:r>
              <w:rPr>
                <w:sz w:val="20"/>
                <w:color w:val="392c69"/>
              </w:rPr>
              <w:t xml:space="preserve">, от 26.12.2013 </w:t>
            </w:r>
            <w:hyperlink w:history="0" r:id="rId12" w:tooltip="Распоряжение главы администрации (губернатора) Краснодарского края от 26.12.2013 N 1011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Краснодарском крае&quot; {КонсультантПлюс}">
              <w:r>
                <w:rPr>
                  <w:sz w:val="20"/>
                  <w:color w:val="0000ff"/>
                </w:rPr>
                <w:t xml:space="preserve">N 1011-р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23.07.2014 </w:t>
            </w:r>
            <w:hyperlink w:history="0" r:id="rId13" w:tooltip="Распоряжение главы администрации (губернатора) Краснодарского края от 23.07.2014 N 256-р &quot;О внесении изменений в распоряжение главы администрации (губернатора) Краснодарского края от 30 сентября 2008 года N 789-р о мерах по противодействию коррупции в Краснодарском крае&quot; {КонсультантПлюс}">
              <w:r>
                <w:rPr>
                  <w:sz w:val="20"/>
                  <w:color w:val="0000ff"/>
                </w:rPr>
                <w:t xml:space="preserve">N 256-р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главы администрации (губернатора)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Краснодарского края от 31.07.2014 </w:t>
            </w:r>
            <w:hyperlink w:history="0" r:id="rId14" w:tooltip="Постановление главы администрации (губернатора) Краснодарского края от 31.07.2014 N 772 (ред. от 28.08.2015) &quot;О создании управления по вопросам противодействия коррупции администрации Краснодарского края и 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772</w:t>
              </w:r>
            </w:hyperlink>
            <w:r>
              <w:rPr>
                <w:sz w:val="20"/>
                <w:color w:val="392c69"/>
              </w:rPr>
              <w:t xml:space="preserve">, от 28.08.2015 </w:t>
            </w:r>
            <w:hyperlink w:history="0" r:id="rId15" w:tooltip="Постановление главы администрации (губернатора) Краснодарского края от 28.08.2015 N 820 (ред. от 22.02.2017) &quot;О внесении изменений в отдельные постановления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820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28.04.2016 </w:t>
            </w:r>
            <w:hyperlink w:history="0" r:id="rId16" w:tooltip="Постановление главы администрации (губернатора) Краснодарского края от 28.04.2016 N 258 &quot;О внесении изменений в отдельн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258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17" w:tooltip="Распоряжение главы администрации (губернатора) Краснодарского края от 31.05.2016 N 169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Краснодарском крае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главы администрации (губернатора)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31.05.2016 N 169-р,</w:t>
            </w:r>
          </w:p>
          <w:p>
            <w:pPr>
              <w:pStyle w:val="0"/>
              <w:jc w:val="center"/>
            </w:pPr>
            <w:hyperlink w:history="0" r:id="rId18" w:tooltip="Постановление главы администрации (губернатора) Краснодарского края от 18.05.2017 N 336 (ред. от 03.02.2022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главы администрации (губернатора)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18.05.2017 N 336,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Распоряжений главы администрации (губернатора)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20.08.2018 </w:t>
            </w:r>
            <w:hyperlink w:history="0" r:id="rId19" w:tooltip="Распоряжение главы администрации (губернатора) Краснодарского края от 20.08.2018 N 219-р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219-р</w:t>
              </w:r>
            </w:hyperlink>
            <w:r>
              <w:rPr>
                <w:sz w:val="20"/>
                <w:color w:val="392c69"/>
              </w:rPr>
              <w:t xml:space="preserve">, от 13.09.2021 </w:t>
            </w:r>
            <w:hyperlink w:history="0" r:id="rId20" w:tooltip="Распоряжение главы администрации (губернатора) Краснодарского края от 13.09.2021 N 242-р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N 242-р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21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Губернатора Краснодарского края от 04.04.2023 N 175)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Национальной </w:t>
      </w:r>
      <w:hyperlink w:history="0" r:id="rId22" w:tooltip="Указ Президента РФ от 13.04.2010 N 460 (ред. от 13.03.2012) &quot;О Национальной стратегии противодействия коррупции и Национальном плане противодействия коррупции на 2010 - 2011 годы&quot; {КонсультантПлюс}">
        <w:r>
          <w:rPr>
            <w:sz w:val="20"/>
            <w:color w:val="0000ff"/>
          </w:rPr>
          <w:t xml:space="preserve">стратегией</w:t>
        </w:r>
      </w:hyperlink>
      <w:r>
        <w:rPr>
          <w:sz w:val="20"/>
        </w:rPr>
        <w:t xml:space="preserve"> противодействия коррупции, утвержденной Указом Президента Российской Федерации от 13 апреля 2010 года N 460, в соответствии с Национальным </w:t>
      </w:r>
      <w:hyperlink w:history="0" r:id="rId23" w:tooltip="Указ Президента РФ от 16.08.2021 N 478 &quot;О Национальном плане противодействия коррупции на 2021 - 2024 годы&quot; ------------ Недействующая редакция {КонсультантПлюс}">
        <w:r>
          <w:rPr>
            <w:sz w:val="20"/>
            <w:color w:val="0000ff"/>
          </w:rPr>
          <w:t xml:space="preserve">планом</w:t>
        </w:r>
      </w:hyperlink>
      <w:r>
        <w:rPr>
          <w:sz w:val="20"/>
        </w:rPr>
        <w:t xml:space="preserve"> противодействия коррупции на 2021 - 2024 годы, утвержденным Указом Президента Российской Федерации от 16 августа 2021 г. N 478, а также в целях обеспечения исполнения законодательных актов и управленческих решений в области противодействия коррупции, активизации антикоррупционного просвещения и повышения эффективности противодействия коррупции в Краснодарском крае:</w:t>
      </w:r>
    </w:p>
    <w:p>
      <w:pPr>
        <w:pStyle w:val="0"/>
        <w:jc w:val="both"/>
      </w:pPr>
      <w:r>
        <w:rPr>
          <w:sz w:val="20"/>
        </w:rPr>
        <w:t xml:space="preserve">(в ред. Распоряжений главы администрации (губернатора) Краснодарского края от 20.08.2018 </w:t>
      </w:r>
      <w:hyperlink w:history="0" r:id="rId24" w:tooltip="Распоряжение главы администрации (губернатора) Краснодарского края от 20.08.2018 N 219-р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N 219-р</w:t>
        </w:r>
      </w:hyperlink>
      <w:r>
        <w:rPr>
          <w:sz w:val="20"/>
        </w:rPr>
        <w:t xml:space="preserve">, от 13.09.2021 </w:t>
      </w:r>
      <w:hyperlink w:history="0" r:id="rId25" w:tooltip="Распоряжение главы администрации (губернатора) Краснодарского края от 13.09.2021 N 242-р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N 242-р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61" w:tooltip="ПЛАН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противодействия коррупции в Краснодарском крае (далее - План) согласно приложению к настоящему распоряжению.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6" w:tooltip="Распоряжение главы администрации (губернатора) Краснодарского края от 13.01.2011 N 7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исполнительных органах государственной власти Краснодарского края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главы администрации (губернатора) Краснодарского края от 13.01.2011 N 7-р)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Утратил силу. - </w:t>
      </w:r>
      <w:hyperlink w:history="0" r:id="rId27" w:tooltip="Распоряжение главы администрации (губернатора) Краснодарского края от 13.09.2021 N 242-р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главы администрации (губернатора) Краснодарского края от 13.09.2021 N 242-р.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Определить координатором выполнения мероприятий </w:t>
      </w:r>
      <w:hyperlink w:history="0" w:anchor="P61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 управление контроля, профилактики коррупционных и иных правонарушений администрации Краснодарского края.</w:t>
      </w:r>
    </w:p>
    <w:p>
      <w:pPr>
        <w:pStyle w:val="0"/>
        <w:jc w:val="both"/>
      </w:pPr>
      <w:r>
        <w:rPr>
          <w:sz w:val="20"/>
        </w:rPr>
        <w:t xml:space="preserve">(в ред. Распоряжений главы администрации (губернатора) Краснодарского края от 13.01.2011 </w:t>
      </w:r>
      <w:hyperlink w:history="0" r:id="rId28" w:tooltip="Распоряжение главы администрации (губернатора) Краснодарского края от 13.01.2011 N 7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исполнительных органах государственной власти Краснодарского края&quot; {КонсультантПлюс}">
        <w:r>
          <w:rPr>
            <w:sz w:val="20"/>
            <w:color w:val="0000ff"/>
          </w:rPr>
          <w:t xml:space="preserve">N 7-р</w:t>
        </w:r>
      </w:hyperlink>
      <w:r>
        <w:rPr>
          <w:sz w:val="20"/>
        </w:rPr>
        <w:t xml:space="preserve">, от 27.02.2013 </w:t>
      </w:r>
      <w:hyperlink w:history="0" r:id="rId29" w:tooltip="Распоряжение главы администрации (губернатора) Краснодарского края от 27.02.2013 N 158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Краснодарском крае&quot; {КонсультантПлюс}">
        <w:r>
          <w:rPr>
            <w:sz w:val="20"/>
            <w:color w:val="0000ff"/>
          </w:rPr>
          <w:t xml:space="preserve">N 158-р</w:t>
        </w:r>
      </w:hyperlink>
      <w:r>
        <w:rPr>
          <w:sz w:val="20"/>
        </w:rPr>
        <w:t xml:space="preserve">, Постановлений главы администрации (губернатора) Краснодарского края от 31.07.2014 </w:t>
      </w:r>
      <w:hyperlink w:history="0" r:id="rId30" w:tooltip="Постановление главы администрации (губернатора) Краснодарского края от 31.07.2014 N 772 (ред. от 28.08.2015) &quot;О создании управления по вопросам противодействия коррупции администрации Краснодарского края и 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N 772</w:t>
        </w:r>
      </w:hyperlink>
      <w:r>
        <w:rPr>
          <w:sz w:val="20"/>
        </w:rPr>
        <w:t xml:space="preserve">, от 28.08.2015 </w:t>
      </w:r>
      <w:hyperlink w:history="0" r:id="rId31" w:tooltip="Постановление главы администрации (губернатора) Краснодарского края от 28.08.2015 N 820 (ред. от 22.02.2017) &quot;О внесении изменений в отдельные постановления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N 820</w:t>
        </w:r>
      </w:hyperlink>
      <w:r>
        <w:rPr>
          <w:sz w:val="20"/>
        </w:rPr>
        <w:t xml:space="preserve">, от 28.04.2016 </w:t>
      </w:r>
      <w:hyperlink w:history="0" r:id="rId32" w:tooltip="Постановление главы администрации (губернатора) Краснодарского края от 28.04.2016 N 258 &quot;О внесении изменений в отдельн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N 258</w:t>
        </w:r>
      </w:hyperlink>
      <w:r>
        <w:rPr>
          <w:sz w:val="20"/>
        </w:rPr>
        <w:t xml:space="preserve">, от 18.05.2017 </w:t>
      </w:r>
      <w:hyperlink w:history="0" r:id="rId33" w:tooltip="Постановление главы администрации (губернатора) Краснодарского края от 18.05.2017 N 336 (ред. от 03.02.2022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N 336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Исключен с 27 февраля 2013 года. - </w:t>
      </w:r>
      <w:hyperlink w:history="0" r:id="rId34" w:tooltip="Распоряжение главы администрации (губернатора) Краснодарского края от 27.02.2013 N 158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Краснодарском крае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главы администрации (губернатора) Краснодарского края от 27.02.2013 N 158-р.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Исполнительным органам Краснодарского края обеспечивать выполнение Плана в полном объеме и представлять координатору отчеты о выполнении плановых мероприятий по итогам полугодия и года до 10 июля и 15 января соответственно.</w:t>
      </w:r>
    </w:p>
    <w:p>
      <w:pPr>
        <w:pStyle w:val="0"/>
        <w:jc w:val="both"/>
      </w:pPr>
      <w:r>
        <w:rPr>
          <w:sz w:val="20"/>
        </w:rPr>
        <w:t xml:space="preserve">(в ред. Распоряжений главы администрации (губернатора) Краснодарского края от 20.08.2018 </w:t>
      </w:r>
      <w:hyperlink w:history="0" r:id="rId35" w:tooltip="Распоряжение главы администрации (губернатора) Краснодарского края от 20.08.2018 N 219-р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N 219-р</w:t>
        </w:r>
      </w:hyperlink>
      <w:r>
        <w:rPr>
          <w:sz w:val="20"/>
        </w:rPr>
        <w:t xml:space="preserve">, от 13.09.2021 </w:t>
      </w:r>
      <w:hyperlink w:history="0" r:id="rId36" w:tooltip="Распоряжение главы администрации (губернатора) Краснодарского края от 13.09.2021 N 242-р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N 242-р</w:t>
        </w:r>
      </w:hyperlink>
      <w:r>
        <w:rPr>
          <w:sz w:val="20"/>
        </w:rPr>
        <w:t xml:space="preserve">, </w:t>
      </w:r>
      <w:hyperlink w:history="0" r:id="rId37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Губернатора Краснодарского края от 04.04.2023 N 175)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Управлению контроля, профилактики коррупционных и иных правонарушений администрации Краснодарского края ежегодно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рассмотрение на заседании Комиссии по координации работы по противодействию коррупции в Краснодарском крае отчета о выполнении плановых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размещение отчета о выполнении плановых мероприятий до 31 марта года, следующего за отчетным годом, в информационно-телекоммуникационной сети "Интернет", на официальном сайте администрации Краснодарского края, в разделе "Противодействие коррупции".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Распоряжение главы администрации (губернатора) Краснодарского края от 13.09.2021 N 242-р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главы администрации (губернатора) Краснодарского края от 13.09.2021 N 242-р)</w:t>
      </w:r>
    </w:p>
    <w:p>
      <w:pPr>
        <w:pStyle w:val="0"/>
        <w:jc w:val="both"/>
      </w:pPr>
      <w:r>
        <w:rPr>
          <w:sz w:val="20"/>
        </w:rPr>
        <w:t xml:space="preserve">(п. 3.1 введен </w:t>
      </w:r>
      <w:hyperlink w:history="0" r:id="rId39" w:tooltip="Распоряжение главы администрации (губернатора) Краснодарского края от 20.08.2018 N 219-р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главы администрации (губернатора) Краснодарского края от 20.08.2018 N 219-р)</w:t>
      </w:r>
    </w:p>
    <w:p>
      <w:pPr>
        <w:pStyle w:val="0"/>
        <w:spacing w:before="200" w:lineRule="auto"/>
        <w:ind w:firstLine="540"/>
        <w:jc w:val="both"/>
      </w:pPr>
      <w:hyperlink w:history="0" r:id="rId40" w:tooltip="Распоряжение главы администрации (губернатора) Краснодарского края от 27.02.2013 N 158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Краснодарском крае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. Рекомендовать органам местного самоуправления муниципальных образований Краснодарского края руководствоваться </w:t>
      </w:r>
      <w:hyperlink w:history="0" w:anchor="P61" w:tooltip="ПЛАН">
        <w:r>
          <w:rPr>
            <w:sz w:val="20"/>
            <w:color w:val="0000ff"/>
          </w:rPr>
          <w:t xml:space="preserve">Планом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(пункт введен </w:t>
      </w:r>
      <w:hyperlink w:history="0" r:id="rId41" w:tooltip="Распоряжение главы администрации (губернатора) Краснодарского края от 13.01.2011 N 7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исполнительных органах государственной власти Краснодарского края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главы администрации (губернатора) Краснодарского края от 13.01.2011 N 7-р)</w:t>
      </w:r>
    </w:p>
    <w:p>
      <w:pPr>
        <w:pStyle w:val="0"/>
        <w:spacing w:before="200" w:lineRule="auto"/>
        <w:ind w:firstLine="540"/>
        <w:jc w:val="both"/>
      </w:pPr>
      <w:hyperlink w:history="0" r:id="rId42" w:tooltip="Распоряжение главы администрации (губернатора) Краснодарского края от 27.02.2013 N 158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Краснодарском крае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. Департаменту по делам СМИ, печати, телерадиовещания и средств массовых коммуникаций Краснодарского края (Касьянов) опубликовать настоящее распоряжение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Контроль за выполнением настоящего распоряжения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43" w:tooltip="Постановление главы администрации (губернатора) Краснодарского края от 18.05.2017 N 336 (ред. от 03.02.2022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(губернатора) Краснодарского края от 18.05.2017 N 336)</w:t>
      </w:r>
    </w:p>
    <w:p>
      <w:pPr>
        <w:pStyle w:val="0"/>
        <w:spacing w:before="200" w:lineRule="auto"/>
        <w:ind w:firstLine="540"/>
        <w:jc w:val="both"/>
      </w:pPr>
      <w:hyperlink w:history="0" r:id="rId44" w:tooltip="Распоряжение главы администрации (губернатора) Краснодарского края от 27.02.2013 N 158-р &quot;О внесении изменений в распоряжение главы администрации (губернатора) Краснодарского края от 30 сентября 2008 года N 789-р &quot;О мерах по противодействию коррупции в Краснодарском крае&quot;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. Распоряжение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(губернатор)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А.Н.ТКАЧЕВ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главы администрации (губернатора)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от 30 сентября 2008 г. N 789-р</w:t>
      </w:r>
    </w:p>
    <w:p>
      <w:pPr>
        <w:pStyle w:val="0"/>
        <w:jc w:val="both"/>
      </w:pPr>
      <w:r>
        <w:rPr>
          <w:sz w:val="20"/>
        </w:rPr>
      </w:r>
    </w:p>
    <w:bookmarkStart w:id="61" w:name="P61"/>
    <w:bookmarkEnd w:id="61"/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ПРОТИВОДЕЙСТВИЯ КОРРУПЦИИ В КРАСНОДАРСКОМ КРАЕ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5" w:tooltip="Распоряжение главы администрации (губернатора) Краснодарского края от 13.09.2021 N 242-р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главы администрации (губернатора)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13.09.2021 N 242-р,</w:t>
            </w:r>
          </w:p>
          <w:p>
            <w:pPr>
              <w:pStyle w:val="0"/>
              <w:jc w:val="center"/>
            </w:pPr>
            <w:hyperlink w:history="0" r:id="rId46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Губернатора Краснодарского края от 04.04.2023 N 175)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3855"/>
        <w:gridCol w:w="2438"/>
        <w:gridCol w:w="1928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выполнения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 Организация проведения исполнительными органами Краснодарского края мониторинга правоприменения нормативных правовых актов Краснодарского края в целях реализации антикоррупционной политики и устранения коррупциогенных факторов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(в ред. </w:t>
            </w:r>
            <w:hyperlink w:history="0" r:id="rId47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Губернатора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04.04.2023 N 175)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bookmarkStart w:id="79" w:name="P79"/>
          <w:bookmarkEnd w:id="79"/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85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обобщения, анализа и оценки информации о практике применения нормативных правовых актов Краснодарского края при осуществлении мониторинга правоприменения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текущий - на регулярной основе, в соответствии с утвержденными планами проведения мониторингов правоприменения; оперативный - в течение первого года действия нормативных правовых актов края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Краснодарского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8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Губернатора Краснодарского края от 04.04.2023 N 175)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85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Принятие (издание), изменение или признание утратившими силу (отмена) нормативных правовых актов Краснодарского края, направленных на устранение нарушений, выявленных при мониторинге правоприменения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итогам выполнения </w:t>
            </w:r>
            <w:hyperlink w:history="0" w:anchor="P79" w:tooltip="1.1.">
              <w:r>
                <w:rPr>
                  <w:sz w:val="20"/>
                  <w:color w:val="0000ff"/>
                </w:rPr>
                <w:t xml:space="preserve">пункта 1.1</w:t>
              </w:r>
            </w:hyperlink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Краснодарского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9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Губернатора Краснодарского края от 04.04.2023 N 175)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 Противодействие коррупции в исполнительных органах Краснодарского края. Совершенствование работы по профилактике коррупционных и иных правонарушений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(в ред. </w:t>
            </w:r>
            <w:hyperlink w:history="0" r:id="rId50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Губернатора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04.04.2023 N 175)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мероприятий по профессиональному развитию в области противодействия коррупции для государственных гражданских служащих Краснодарского края,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кадровой политики администрации Краснодарского края, органы исполнительной власти Краснодарского края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мероприятий по профессиональному развитию в области противодействия коррупции для лиц, впервые поступивших на государственную гражданскую службу Краснодарского края и замещающих должности, связанные с соблюдением антикоррупционных стандартов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кадровой политики администрации Краснодарского края, органы исполнительной власти Краснодарского края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мероприятий по профессиональному развитию в области противодействия коррупции для государственных гражданских служащих Краснодарского края (работников), в должностные обязанности которых входит участие в проведении закупок товаров, работ, услуг для обеспечения государственных нужд Краснодарского края,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кадровой политики администрации Краснодарского края, органы исполнительной власти Краснодарского края, государственное казенное учреждение Краснодарского края "Дирекция государственных закупок"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385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государственных гражданских служащих Краснодарского края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Краснодарского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1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Губернатора Краснодарского края от 04.04.2023 N 175)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Анализ сведений о доходах, расходах, об имуществе и обязательствах имущественного характера, представленных лицами, замещающими государственные должности Краснодарского края, должности государственной гражданской службы Краснодарского края, лицами, замещающими муниципальные должности, руководителями государственных учреждений Краснодарского края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контроля, профилактики коррупционных и иных правонарушений администрации Краснодарского края, органы исполнительной власти Краснодарского края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государственные должности Краснодарского края, государственных гражданских служащих Краснодарского края, лиц, замещающих муниципальные должности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Мониторинг исполнения государственными гражданскими служащими Краснодарского края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 интересов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Краснодарского края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рассмотрению уведомлений государственных гражданских служащих Краснодарского края о факте обращения в целях склонения к совершению коррупционных правонарушений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контроля, профилактики коррупционных и иных правонарушений администрации Краснодарского края, органы исполнительной власти Краснодарского края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2.9.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контроля исполнения государственными гражданскими служащими Краснодарского края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контроля, профилактики коррупционных и иных правонарушений администрации Краснодарского края, органы исполнительной власти Краснодарского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2.10.</w:t>
            </w:r>
          </w:p>
        </w:tc>
        <w:tc>
          <w:tcPr>
            <w:tcW w:w="385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Мониторинг исполнения установленного порядка сообщения государственными гражданскими служащими Краснодарского края о получении подарка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Краснодарского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2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Губернатора Краснодарского края от 04.04.2023 N 175)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2.11.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Мониторинг соблюдения порядка участия лиц, замещающих государственные должности Краснодарского края, муниципальные должности, должности государственной гражданской службы Краснодарского края, в управлении коммерческими и некоммерческими организациями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контроля, профилактики коррупционных и иных правонарушений администрации Краснодарского края, органы исполнительной власти Краснодарского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2.12.</w:t>
            </w:r>
          </w:p>
        </w:tc>
        <w:tc>
          <w:tcPr>
            <w:tcW w:w="385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Краснодарского края, департамент внутренней политики администрации Краснодарского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3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Губернатора Краснодарского края от 04.04.2023 N 175)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2.13.</w:t>
            </w:r>
          </w:p>
        </w:tc>
        <w:tc>
          <w:tcPr>
            <w:tcW w:w="385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и продвижение социальной антикоррупционной рекламы, осуществление комплекса иных информационно-просветительских мероприятий антикоррупционной направленности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департамент информационной политики Краснодарского края, исполнительные органы Краснодарского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4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Губернатора Краснодарского края от 04.04.2023 N 175)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2.14.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комплекса мероприятий по обеспечению открытости и прозрачности процедур (правил) определения стоимости находящихся в государственной собственности Краснодарского края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организаций) в государственную собственность Краснодарского края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имущественных отношений Краснодарского края, иные органы исполнительной власти Краснодарского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2.15.</w:t>
            </w:r>
          </w:p>
        </w:tc>
        <w:tc>
          <w:tcPr>
            <w:tcW w:w="385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Мониторинг соблюдения законодательства Российской Федерации о противодействии коррупции в государственных унитарных предприятиях Краснодарского края, государственных учреждениях Краснодарского края, координацию и регулирование деятельности которых в соответствии с установленной ведомственной (отраслевой) принадлежностью осуществляют исполнительные органы Краснодарского края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управление контроля, профилактики коррупционных и иных правонарушений администрации Краснодарского края, органы исполнительной власти Краснодарского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5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Губернатора Краснодарского края от 04.04.2023 N 175)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3. Создание эффективной системы обратной связи с гражданами и организациями</w:t>
            </w:r>
          </w:p>
        </w:tc>
      </w:tr>
      <w:tr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85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телефона "горячей линии" администрации Краснодарского края по вопросам противодействия коррупции: прием, регистрация и рассмотрение поступивших обращений граждан и организаций, информации о фактах коррупции в исполнительных органах Краснодарского края или нарушениях государственными гражданскими служащими Краснодарского края требований к служебному (должностному) поведению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управление контроля, профилактики коррупционных и иных правонарушений администрации Краснодарского края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6" w:tooltip="Постановление Губернатора Краснодарского края от 04.04.2023 N 175 (ред. от 22.04.2026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Губернатора Краснодарского края от 04.04.2023 N 175)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рассмотрению сообщений, поступивших по различным каналам получения информации ("горячая линия",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Краснодарского края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4. Мероприятия по противодействию коррупции, рекомендуемые органам местного самоуправления муниципальных образований Краснодарского края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4.1. Оценка восприятия уровня коррупции и мониторинг коррупционных рисков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4.1.1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Оценка восприятия уровня коррупции в муниципальном образовании, размещение результатов в средствах массовой информации и на официальных сайтах органов местного самоуправления в информационно-телекоммуникационной сети "Интернет"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4.1.2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мониторинга коррупционных рисков в органах местного самоуправления муниципальных образований Краснодарского края, размещение результатов в средствах массовой информации и на официальных сайтах органов местного самоуправления в информационно-телекоммуникационной сети "Интернет"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4.2. Противодействие коррупции в органах местного самоуправления муниципальных образований Краснодарского края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4.2.1.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4.2.2.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4.2.3.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4.2.4.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4.2.5.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4.2.6.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4.2.7.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4.2.8.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4.2.9.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Мониторинг исполнения муниципальными служащими обязанности передавать принадлежащие им ценные бумаги (доли-участия, паи в уставных (складочных) капиталах организаций) в доверительное управление в целях предотвращения или урегулирования конфликта интересов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4.2.10.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4.2.11.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4.2.12.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bookmarkStart w:id="226" w:name="P226"/>
          <w:bookmarkEnd w:id="226"/>
          <w:p>
            <w:pPr>
              <w:pStyle w:val="0"/>
              <w:jc w:val="center"/>
            </w:pPr>
            <w:r>
              <w:rPr>
                <w:sz w:val="20"/>
              </w:rPr>
              <w:t xml:space="preserve">4.2.13.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4.2.14.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 (по итогам реализации </w:t>
            </w:r>
            <w:hyperlink w:history="0" w:anchor="P226" w:tooltip="4.2.13.">
              <w:r>
                <w:rPr>
                  <w:sz w:val="20"/>
                  <w:color w:val="0000ff"/>
                </w:rPr>
                <w:t xml:space="preserve">пункта 4.2.13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4.2.15.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4.2.16.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4.2.17.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рассмотрению сообщений, поступивших по различным каналам получения информации ("горячая линия",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4.3. 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4.3.1.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и продвижение социальной антикоррупционной рекламы, осуществление комплекса иных информационно-просветительских мероприятий антикоррупционной направленности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4.3.2.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течение года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муниципальных образований Краснодарского края (по согласованию)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Управления</w:t>
      </w:r>
    </w:p>
    <w:p>
      <w:pPr>
        <w:pStyle w:val="0"/>
        <w:jc w:val="right"/>
      </w:pPr>
      <w:r>
        <w:rPr>
          <w:sz w:val="20"/>
        </w:rPr>
        <w:t xml:space="preserve">экономики и целевых программ</w:t>
      </w:r>
    </w:p>
    <w:p>
      <w:pPr>
        <w:pStyle w:val="0"/>
        <w:jc w:val="right"/>
      </w:pPr>
      <w:r>
        <w:rPr>
          <w:sz w:val="20"/>
        </w:rPr>
        <w:t xml:space="preserve">Краснодарского края</w:t>
      </w:r>
    </w:p>
    <w:p>
      <w:pPr>
        <w:pStyle w:val="0"/>
        <w:jc w:val="right"/>
      </w:pPr>
      <w:r>
        <w:rPr>
          <w:sz w:val="20"/>
        </w:rPr>
        <w:t xml:space="preserve">В.М.ПУШКИН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главы администрации (губернатора) Краснодарского края от 30.09.2008 N 789-р</w:t>
            <w:br/>
            <w:t>(ред. от 04.04.2023)</w:t>
            <w:br/>
            <w:t>"О мерах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77&amp;n=49642&amp;dst=100005" TargetMode = "External"/><Relationship Id="rId9" Type="http://schemas.openxmlformats.org/officeDocument/2006/relationships/hyperlink" Target="https://login.consultant.ru/link/?req=doc&amp;base=RLAW177&amp;n=82777&amp;dst=100005" TargetMode = "External"/><Relationship Id="rId10" Type="http://schemas.openxmlformats.org/officeDocument/2006/relationships/hyperlink" Target="https://login.consultant.ru/link/?req=doc&amp;base=RLAW177&amp;n=83433&amp;dst=100005" TargetMode = "External"/><Relationship Id="rId11" Type="http://schemas.openxmlformats.org/officeDocument/2006/relationships/hyperlink" Target="https://login.consultant.ru/link/?req=doc&amp;base=RLAW177&amp;n=105940&amp;dst=100005" TargetMode = "External"/><Relationship Id="rId12" Type="http://schemas.openxmlformats.org/officeDocument/2006/relationships/hyperlink" Target="https://login.consultant.ru/link/?req=doc&amp;base=RLAW177&amp;n=118758&amp;dst=100005" TargetMode = "External"/><Relationship Id="rId13" Type="http://schemas.openxmlformats.org/officeDocument/2006/relationships/hyperlink" Target="https://login.consultant.ru/link/?req=doc&amp;base=RLAW177&amp;n=125844&amp;dst=100005" TargetMode = "External"/><Relationship Id="rId14" Type="http://schemas.openxmlformats.org/officeDocument/2006/relationships/hyperlink" Target="https://login.consultant.ru/link/?req=doc&amp;base=RLAW177&amp;n=139633&amp;dst=100022" TargetMode = "External"/><Relationship Id="rId15" Type="http://schemas.openxmlformats.org/officeDocument/2006/relationships/hyperlink" Target="https://login.consultant.ru/link/?req=doc&amp;base=RLAW177&amp;n=162640&amp;dst=100019" TargetMode = "External"/><Relationship Id="rId16" Type="http://schemas.openxmlformats.org/officeDocument/2006/relationships/hyperlink" Target="https://login.consultant.ru/link/?req=doc&amp;base=RLAW177&amp;n=148423&amp;dst=100078" TargetMode = "External"/><Relationship Id="rId17" Type="http://schemas.openxmlformats.org/officeDocument/2006/relationships/hyperlink" Target="https://login.consultant.ru/link/?req=doc&amp;base=RLAW177&amp;n=149880&amp;dst=100005" TargetMode = "External"/><Relationship Id="rId18" Type="http://schemas.openxmlformats.org/officeDocument/2006/relationships/hyperlink" Target="https://login.consultant.ru/link/?req=doc&amp;base=RLAW177&amp;n=215254&amp;dst=100006" TargetMode = "External"/><Relationship Id="rId19" Type="http://schemas.openxmlformats.org/officeDocument/2006/relationships/hyperlink" Target="https://login.consultant.ru/link/?req=doc&amp;base=RLAW177&amp;n=79855&amp;dst=100005" TargetMode = "External"/><Relationship Id="rId20" Type="http://schemas.openxmlformats.org/officeDocument/2006/relationships/hyperlink" Target="https://login.consultant.ru/link/?req=doc&amp;base=RLAW177&amp;n=209670&amp;dst=100005" TargetMode = "External"/><Relationship Id="rId21" Type="http://schemas.openxmlformats.org/officeDocument/2006/relationships/hyperlink" Target="https://login.consultant.ru/link/?req=doc&amp;base=RLAW177&amp;n=278193&amp;dst=100005" TargetMode = "External"/><Relationship Id="rId22" Type="http://schemas.openxmlformats.org/officeDocument/2006/relationships/hyperlink" Target="https://login.consultant.ru/link/?req=doc&amp;base=LAW&amp;n=127131&amp;dst=100025" TargetMode = "External"/><Relationship Id="rId23" Type="http://schemas.openxmlformats.org/officeDocument/2006/relationships/hyperlink" Target="https://login.consultant.ru/link/?req=doc&amp;base=LAW&amp;n=392999&amp;dst=100035" TargetMode = "External"/><Relationship Id="rId24" Type="http://schemas.openxmlformats.org/officeDocument/2006/relationships/hyperlink" Target="https://login.consultant.ru/link/?req=doc&amp;base=RLAW177&amp;n=79855&amp;dst=100006" TargetMode = "External"/><Relationship Id="rId25" Type="http://schemas.openxmlformats.org/officeDocument/2006/relationships/hyperlink" Target="https://login.consultant.ru/link/?req=doc&amp;base=RLAW177&amp;n=209670&amp;dst=100006" TargetMode = "External"/><Relationship Id="rId26" Type="http://schemas.openxmlformats.org/officeDocument/2006/relationships/hyperlink" Target="https://login.consultant.ru/link/?req=doc&amp;base=RLAW177&amp;n=82777&amp;dst=100008" TargetMode = "External"/><Relationship Id="rId27" Type="http://schemas.openxmlformats.org/officeDocument/2006/relationships/hyperlink" Target="https://login.consultant.ru/link/?req=doc&amp;base=RLAW177&amp;n=209670&amp;dst=100007" TargetMode = "External"/><Relationship Id="rId28" Type="http://schemas.openxmlformats.org/officeDocument/2006/relationships/hyperlink" Target="https://login.consultant.ru/link/?req=doc&amp;base=RLAW177&amp;n=82777&amp;dst=100010" TargetMode = "External"/><Relationship Id="rId29" Type="http://schemas.openxmlformats.org/officeDocument/2006/relationships/hyperlink" Target="https://login.consultant.ru/link/?req=doc&amp;base=RLAW177&amp;n=105940&amp;dst=100008" TargetMode = "External"/><Relationship Id="rId30" Type="http://schemas.openxmlformats.org/officeDocument/2006/relationships/hyperlink" Target="https://login.consultant.ru/link/?req=doc&amp;base=RLAW177&amp;n=139633&amp;dst=100022" TargetMode = "External"/><Relationship Id="rId31" Type="http://schemas.openxmlformats.org/officeDocument/2006/relationships/hyperlink" Target="https://login.consultant.ru/link/?req=doc&amp;base=RLAW177&amp;n=162640&amp;dst=100019" TargetMode = "External"/><Relationship Id="rId32" Type="http://schemas.openxmlformats.org/officeDocument/2006/relationships/hyperlink" Target="https://login.consultant.ru/link/?req=doc&amp;base=RLAW177&amp;n=148423&amp;dst=100079" TargetMode = "External"/><Relationship Id="rId33" Type="http://schemas.openxmlformats.org/officeDocument/2006/relationships/hyperlink" Target="https://login.consultant.ru/link/?req=doc&amp;base=RLAW177&amp;n=215254&amp;dst=100053" TargetMode = "External"/><Relationship Id="rId34" Type="http://schemas.openxmlformats.org/officeDocument/2006/relationships/hyperlink" Target="https://login.consultant.ru/link/?req=doc&amp;base=RLAW177&amp;n=105940&amp;dst=100011" TargetMode = "External"/><Relationship Id="rId35" Type="http://schemas.openxmlformats.org/officeDocument/2006/relationships/hyperlink" Target="https://login.consultant.ru/link/?req=doc&amp;base=RLAW177&amp;n=79855&amp;dst=100010" TargetMode = "External"/><Relationship Id="rId36" Type="http://schemas.openxmlformats.org/officeDocument/2006/relationships/hyperlink" Target="https://login.consultant.ru/link/?req=doc&amp;base=RLAW177&amp;n=209670&amp;dst=100008" TargetMode = "External"/><Relationship Id="rId37" Type="http://schemas.openxmlformats.org/officeDocument/2006/relationships/hyperlink" Target="https://login.consultant.ru/link/?req=doc&amp;base=RLAW177&amp;n=278193&amp;dst=100006" TargetMode = "External"/><Relationship Id="rId38" Type="http://schemas.openxmlformats.org/officeDocument/2006/relationships/hyperlink" Target="https://login.consultant.ru/link/?req=doc&amp;base=RLAW177&amp;n=209670&amp;dst=100009" TargetMode = "External"/><Relationship Id="rId39" Type="http://schemas.openxmlformats.org/officeDocument/2006/relationships/hyperlink" Target="https://login.consultant.ru/link/?req=doc&amp;base=RLAW177&amp;n=79855&amp;dst=100012" TargetMode = "External"/><Relationship Id="rId40" Type="http://schemas.openxmlformats.org/officeDocument/2006/relationships/hyperlink" Target="https://login.consultant.ru/link/?req=doc&amp;base=RLAW177&amp;n=105940&amp;dst=100012" TargetMode = "External"/><Relationship Id="rId41" Type="http://schemas.openxmlformats.org/officeDocument/2006/relationships/hyperlink" Target="https://login.consultant.ru/link/?req=doc&amp;base=RLAW177&amp;n=82777&amp;dst=100011" TargetMode = "External"/><Relationship Id="rId42" Type="http://schemas.openxmlformats.org/officeDocument/2006/relationships/hyperlink" Target="https://login.consultant.ru/link/?req=doc&amp;base=RLAW177&amp;n=105940&amp;dst=100012" TargetMode = "External"/><Relationship Id="rId43" Type="http://schemas.openxmlformats.org/officeDocument/2006/relationships/hyperlink" Target="https://login.consultant.ru/link/?req=doc&amp;base=RLAW177&amp;n=215254&amp;dst=100054" TargetMode = "External"/><Relationship Id="rId44" Type="http://schemas.openxmlformats.org/officeDocument/2006/relationships/hyperlink" Target="https://login.consultant.ru/link/?req=doc&amp;base=RLAW177&amp;n=105940&amp;dst=100012" TargetMode = "External"/><Relationship Id="rId45" Type="http://schemas.openxmlformats.org/officeDocument/2006/relationships/hyperlink" Target="https://login.consultant.ru/link/?req=doc&amp;base=RLAW177&amp;n=209670&amp;dst=100010" TargetMode = "External"/><Relationship Id="rId46" Type="http://schemas.openxmlformats.org/officeDocument/2006/relationships/hyperlink" Target="https://login.consultant.ru/link/?req=doc&amp;base=RLAW177&amp;n=278193&amp;dst=100007" TargetMode = "External"/><Relationship Id="rId47" Type="http://schemas.openxmlformats.org/officeDocument/2006/relationships/hyperlink" Target="https://login.consultant.ru/link/?req=doc&amp;base=RLAW177&amp;n=278193&amp;dst=100007" TargetMode = "External"/><Relationship Id="rId48" Type="http://schemas.openxmlformats.org/officeDocument/2006/relationships/hyperlink" Target="https://login.consultant.ru/link/?req=doc&amp;base=RLAW177&amp;n=278193&amp;dst=100007" TargetMode = "External"/><Relationship Id="rId49" Type="http://schemas.openxmlformats.org/officeDocument/2006/relationships/hyperlink" Target="https://login.consultant.ru/link/?req=doc&amp;base=RLAW177&amp;n=278193&amp;dst=100007" TargetMode = "External"/><Relationship Id="rId50" Type="http://schemas.openxmlformats.org/officeDocument/2006/relationships/hyperlink" Target="https://login.consultant.ru/link/?req=doc&amp;base=RLAW177&amp;n=278193&amp;dst=100007" TargetMode = "External"/><Relationship Id="rId51" Type="http://schemas.openxmlformats.org/officeDocument/2006/relationships/hyperlink" Target="https://login.consultant.ru/link/?req=doc&amp;base=RLAW177&amp;n=278193&amp;dst=100007" TargetMode = "External"/><Relationship Id="rId52" Type="http://schemas.openxmlformats.org/officeDocument/2006/relationships/hyperlink" Target="https://login.consultant.ru/link/?req=doc&amp;base=RLAW177&amp;n=278193&amp;dst=100007" TargetMode = "External"/><Relationship Id="rId53" Type="http://schemas.openxmlformats.org/officeDocument/2006/relationships/hyperlink" Target="https://login.consultant.ru/link/?req=doc&amp;base=RLAW177&amp;n=278193&amp;dst=100007" TargetMode = "External"/><Relationship Id="rId54" Type="http://schemas.openxmlformats.org/officeDocument/2006/relationships/hyperlink" Target="https://login.consultant.ru/link/?req=doc&amp;base=RLAW177&amp;n=278193&amp;dst=100007" TargetMode = "External"/><Relationship Id="rId55" Type="http://schemas.openxmlformats.org/officeDocument/2006/relationships/hyperlink" Target="https://login.consultant.ru/link/?req=doc&amp;base=RLAW177&amp;n=278193&amp;dst=100007" TargetMode = "External"/><Relationship Id="rId56" Type="http://schemas.openxmlformats.org/officeDocument/2006/relationships/hyperlink" Target="https://login.consultant.ru/link/?req=doc&amp;base=RLAW177&amp;n=278193&amp;dst=1000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администрации (губернатора) Краснодарского края от 30.09.2008 N 789-р
(ред. от 04.04.2023)
"О мерах по противодействию коррупции в Краснодарском крае"
(вместе с "Планом противодействия коррупции в Краснодарском крае")</dc:title>
  <dcterms:created xsi:type="dcterms:W3CDTF">2026-05-07T06:27:54Z</dcterms:created>
</cp:coreProperties>
</file>